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61228"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rsidRPr="00B1046E">
        <w:rPr>
          <w:rFonts w:ascii="Times New Roman" w:hAnsi="Times New Roman" w:cs="Times New Roman"/>
          <w:b/>
          <w:bCs/>
          <w:color w:val="000000" w:themeColor="text1"/>
          <w:sz w:val="24"/>
          <w:szCs w:val="24"/>
        </w:rPr>
        <w:t>Abstract:</w:t>
      </w:r>
      <w:r>
        <w:rPr>
          <w:rFonts w:ascii="Times New Roman" w:hAnsi="Times New Roman" w:cs="Times New Roman"/>
          <w:color w:val="000000" w:themeColor="text1"/>
          <w:sz w:val="24"/>
          <w:szCs w:val="24"/>
        </w:rPr>
        <w:t xml:space="preserve"> </w:t>
      </w:r>
      <w:r w:rsidRPr="004868F0">
        <w:rPr>
          <w:rFonts w:ascii="Times New Roman" w:hAnsi="Times New Roman" w:cs="Times New Roman"/>
          <w:color w:val="000000" w:themeColor="text1"/>
          <w:sz w:val="24"/>
          <w:szCs w:val="24"/>
        </w:rPr>
        <w:t>As a result of the current estate tax exemption amount ($12.</w:t>
      </w:r>
      <w:r>
        <w:rPr>
          <w:rFonts w:ascii="Times New Roman" w:hAnsi="Times New Roman" w:cs="Times New Roman"/>
          <w:color w:val="000000" w:themeColor="text1"/>
          <w:sz w:val="24"/>
          <w:szCs w:val="24"/>
        </w:rPr>
        <w:t>92</w:t>
      </w:r>
      <w:r w:rsidRPr="004868F0">
        <w:rPr>
          <w:rFonts w:ascii="Times New Roman" w:hAnsi="Times New Roman" w:cs="Times New Roman"/>
          <w:color w:val="000000" w:themeColor="text1"/>
          <w:sz w:val="24"/>
          <w:szCs w:val="24"/>
        </w:rPr>
        <w:t xml:space="preserve"> million in 202</w:t>
      </w:r>
      <w:r>
        <w:rPr>
          <w:rFonts w:ascii="Times New Roman" w:hAnsi="Times New Roman" w:cs="Times New Roman"/>
          <w:color w:val="000000" w:themeColor="text1"/>
          <w:sz w:val="24"/>
          <w:szCs w:val="24"/>
        </w:rPr>
        <w:t>3</w:t>
      </w:r>
      <w:r w:rsidRPr="004868F0">
        <w:rPr>
          <w:rFonts w:ascii="Times New Roman" w:hAnsi="Times New Roman" w:cs="Times New Roman"/>
          <w:color w:val="000000" w:themeColor="text1"/>
          <w:sz w:val="24"/>
          <w:szCs w:val="24"/>
        </w:rPr>
        <w:t xml:space="preserve">), many </w:t>
      </w:r>
      <w:r>
        <w:rPr>
          <w:rFonts w:ascii="Times New Roman" w:hAnsi="Times New Roman" w:cs="Times New Roman"/>
          <w:color w:val="000000" w:themeColor="text1"/>
          <w:sz w:val="24"/>
          <w:szCs w:val="24"/>
        </w:rPr>
        <w:t>people</w:t>
      </w:r>
      <w:r w:rsidRPr="004868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are </w:t>
      </w:r>
      <w:r w:rsidRPr="004868F0">
        <w:rPr>
          <w:rFonts w:ascii="Times New Roman" w:hAnsi="Times New Roman" w:cs="Times New Roman"/>
          <w:color w:val="000000" w:themeColor="text1"/>
          <w:sz w:val="24"/>
          <w:szCs w:val="24"/>
        </w:rPr>
        <w:t xml:space="preserve">no longer concerned with federal estate tax. </w:t>
      </w:r>
      <w:r>
        <w:rPr>
          <w:rFonts w:ascii="Times New Roman" w:hAnsi="Times New Roman" w:cs="Times New Roman"/>
          <w:color w:val="000000" w:themeColor="text1"/>
          <w:sz w:val="24"/>
          <w:szCs w:val="24"/>
        </w:rPr>
        <w:t>This article points out that b</w:t>
      </w:r>
      <w:r w:rsidRPr="004868F0">
        <w:rPr>
          <w:rFonts w:ascii="Times New Roman" w:hAnsi="Times New Roman" w:cs="Times New Roman"/>
          <w:color w:val="000000" w:themeColor="text1"/>
          <w:sz w:val="24"/>
          <w:szCs w:val="24"/>
        </w:rPr>
        <w:t xml:space="preserve">efore 2011, a much smaller </w:t>
      </w:r>
      <w:r>
        <w:rPr>
          <w:rFonts w:ascii="Times New Roman" w:hAnsi="Times New Roman" w:cs="Times New Roman"/>
          <w:color w:val="000000" w:themeColor="text1"/>
          <w:sz w:val="24"/>
          <w:szCs w:val="24"/>
        </w:rPr>
        <w:t xml:space="preserve">dollar </w:t>
      </w:r>
      <w:r w:rsidRPr="004868F0">
        <w:rPr>
          <w:rFonts w:ascii="Times New Roman" w:hAnsi="Times New Roman" w:cs="Times New Roman"/>
          <w:color w:val="000000" w:themeColor="text1"/>
          <w:sz w:val="24"/>
          <w:szCs w:val="24"/>
        </w:rPr>
        <w:t xml:space="preserve">amount resulted in </w:t>
      </w:r>
      <w:r>
        <w:rPr>
          <w:rFonts w:ascii="Times New Roman" w:hAnsi="Times New Roman" w:cs="Times New Roman"/>
          <w:color w:val="000000" w:themeColor="text1"/>
          <w:sz w:val="24"/>
          <w:szCs w:val="24"/>
        </w:rPr>
        <w:t>many people</w:t>
      </w:r>
      <w:r w:rsidRPr="004868F0">
        <w:rPr>
          <w:rFonts w:ascii="Times New Roman" w:hAnsi="Times New Roman" w:cs="Times New Roman"/>
          <w:color w:val="000000" w:themeColor="text1"/>
          <w:sz w:val="24"/>
          <w:szCs w:val="24"/>
        </w:rPr>
        <w:t xml:space="preserve"> attempting to avoid </w:t>
      </w:r>
      <w:r>
        <w:rPr>
          <w:rFonts w:ascii="Times New Roman" w:hAnsi="Times New Roman" w:cs="Times New Roman"/>
          <w:color w:val="000000" w:themeColor="text1"/>
          <w:sz w:val="24"/>
          <w:szCs w:val="24"/>
        </w:rPr>
        <w:t>estate tax</w:t>
      </w:r>
      <w:r w:rsidRPr="004868F0">
        <w:rPr>
          <w:rFonts w:ascii="Times New Roman" w:hAnsi="Times New Roman" w:cs="Times New Roman"/>
          <w:color w:val="000000" w:themeColor="text1"/>
          <w:sz w:val="24"/>
          <w:szCs w:val="24"/>
        </w:rPr>
        <w:t xml:space="preserve">. Now, because many estates won’t be subject to estate tax, more planning can be devoted to saving </w:t>
      </w:r>
      <w:r w:rsidRPr="00966B9C">
        <w:rPr>
          <w:rFonts w:ascii="Times New Roman" w:hAnsi="Times New Roman" w:cs="Times New Roman"/>
          <w:i/>
          <w:iCs/>
          <w:color w:val="000000" w:themeColor="text1"/>
          <w:sz w:val="24"/>
          <w:szCs w:val="24"/>
        </w:rPr>
        <w:t>income taxes</w:t>
      </w:r>
      <w:r w:rsidRPr="004868F0">
        <w:rPr>
          <w:rFonts w:ascii="Times New Roman" w:hAnsi="Times New Roman" w:cs="Times New Roman"/>
          <w:color w:val="000000" w:themeColor="text1"/>
          <w:sz w:val="24"/>
          <w:szCs w:val="24"/>
        </w:rPr>
        <w:t xml:space="preserve"> for heirs.</w:t>
      </w:r>
      <w:r>
        <w:rPr>
          <w:rFonts w:ascii="Times New Roman" w:hAnsi="Times New Roman" w:cs="Times New Roman"/>
          <w:color w:val="000000" w:themeColor="text1"/>
          <w:sz w:val="24"/>
          <w:szCs w:val="24"/>
        </w:rPr>
        <w:t xml:space="preserve"> A sidebar briefly looks at certain exclusions or discounts. </w:t>
      </w:r>
    </w:p>
    <w:p w14:paraId="19E35B68" w14:textId="77777777" w:rsidR="00322E3C" w:rsidRDefault="00322E3C" w:rsidP="00322E3C">
      <w:pPr>
        <w:pStyle w:val="NormalWeb"/>
        <w:spacing w:line="270" w:lineRule="atLeast"/>
        <w:rPr>
          <w:rFonts w:ascii="Arial" w:hAnsi="Arial" w:cs="Arial"/>
          <w:caps/>
          <w:color w:val="77A22D"/>
          <w:sz w:val="21"/>
          <w:szCs w:val="21"/>
        </w:rPr>
      </w:pPr>
    </w:p>
    <w:p w14:paraId="42365436" w14:textId="77777777" w:rsidR="00322E3C" w:rsidRPr="004868F0" w:rsidRDefault="00322E3C" w:rsidP="00322E3C">
      <w:pPr>
        <w:spacing w:before="240" w:after="240" w:line="336" w:lineRule="atLeast"/>
        <w:outlineLvl w:val="2"/>
        <w:rPr>
          <w:rFonts w:ascii="Times New Roman" w:eastAsia="Times New Roman" w:hAnsi="Times New Roman" w:cs="Times New Roman"/>
          <w:color w:val="666666"/>
          <w:sz w:val="28"/>
          <w:szCs w:val="28"/>
        </w:rPr>
      </w:pPr>
      <w:r w:rsidRPr="004868F0">
        <w:rPr>
          <w:rFonts w:ascii="Times New Roman" w:eastAsia="Times New Roman" w:hAnsi="Times New Roman" w:cs="Times New Roman"/>
          <w:b/>
          <w:bCs/>
          <w:color w:val="000000"/>
          <w:spacing w:val="17"/>
          <w:sz w:val="28"/>
          <w:szCs w:val="28"/>
        </w:rPr>
        <w:t xml:space="preserve">Your estate plan: Don’t forget about income tax </w:t>
      </w:r>
      <w:proofErr w:type="gramStart"/>
      <w:r w:rsidRPr="004868F0">
        <w:rPr>
          <w:rFonts w:ascii="Times New Roman" w:eastAsia="Times New Roman" w:hAnsi="Times New Roman" w:cs="Times New Roman"/>
          <w:b/>
          <w:bCs/>
          <w:color w:val="000000"/>
          <w:spacing w:val="17"/>
          <w:sz w:val="28"/>
          <w:szCs w:val="28"/>
        </w:rPr>
        <w:t>planning</w:t>
      </w:r>
      <w:proofErr w:type="gramEnd"/>
    </w:p>
    <w:p w14:paraId="394974A2"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rsidRPr="004868F0">
        <w:rPr>
          <w:rFonts w:ascii="Times New Roman" w:hAnsi="Times New Roman" w:cs="Times New Roman"/>
          <w:color w:val="000000" w:themeColor="text1"/>
          <w:sz w:val="24"/>
          <w:szCs w:val="24"/>
        </w:rPr>
        <w:t>As a result of the current estate tax exemption amount ($12.</w:t>
      </w:r>
      <w:r>
        <w:rPr>
          <w:rFonts w:ascii="Times New Roman" w:hAnsi="Times New Roman" w:cs="Times New Roman"/>
          <w:color w:val="000000" w:themeColor="text1"/>
          <w:sz w:val="24"/>
          <w:szCs w:val="24"/>
        </w:rPr>
        <w:t>92</w:t>
      </w:r>
      <w:r w:rsidRPr="004868F0">
        <w:rPr>
          <w:rFonts w:ascii="Times New Roman" w:hAnsi="Times New Roman" w:cs="Times New Roman"/>
          <w:color w:val="000000" w:themeColor="text1"/>
          <w:sz w:val="24"/>
          <w:szCs w:val="24"/>
        </w:rPr>
        <w:t xml:space="preserve"> million in 202</w:t>
      </w:r>
      <w:r>
        <w:rPr>
          <w:rFonts w:ascii="Times New Roman" w:hAnsi="Times New Roman" w:cs="Times New Roman"/>
          <w:color w:val="000000" w:themeColor="text1"/>
          <w:sz w:val="24"/>
          <w:szCs w:val="24"/>
        </w:rPr>
        <w:t>3</w:t>
      </w:r>
      <w:r w:rsidRPr="004868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fewer people</w:t>
      </w:r>
      <w:r w:rsidRPr="004868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are </w:t>
      </w:r>
      <w:r w:rsidRPr="004868F0">
        <w:rPr>
          <w:rFonts w:ascii="Times New Roman" w:hAnsi="Times New Roman" w:cs="Times New Roman"/>
          <w:color w:val="000000" w:themeColor="text1"/>
          <w:sz w:val="24"/>
          <w:szCs w:val="24"/>
        </w:rPr>
        <w:t xml:space="preserve">concerned with federal estate tax. Before 2011, a much smaller </w:t>
      </w:r>
      <w:r>
        <w:rPr>
          <w:rFonts w:ascii="Times New Roman" w:hAnsi="Times New Roman" w:cs="Times New Roman"/>
          <w:color w:val="000000" w:themeColor="text1"/>
          <w:sz w:val="24"/>
          <w:szCs w:val="24"/>
        </w:rPr>
        <w:t xml:space="preserve">dollar </w:t>
      </w:r>
      <w:r w:rsidRPr="004868F0">
        <w:rPr>
          <w:rFonts w:ascii="Times New Roman" w:hAnsi="Times New Roman" w:cs="Times New Roman"/>
          <w:color w:val="000000" w:themeColor="text1"/>
          <w:sz w:val="24"/>
          <w:szCs w:val="24"/>
        </w:rPr>
        <w:t xml:space="preserve">amount resulted in </w:t>
      </w:r>
      <w:r>
        <w:rPr>
          <w:rFonts w:ascii="Times New Roman" w:hAnsi="Times New Roman" w:cs="Times New Roman"/>
          <w:color w:val="000000" w:themeColor="text1"/>
          <w:sz w:val="24"/>
          <w:szCs w:val="24"/>
        </w:rPr>
        <w:t>many people</w:t>
      </w:r>
      <w:r w:rsidRPr="004868F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scrambling</w:t>
      </w:r>
      <w:r w:rsidRPr="004868F0">
        <w:rPr>
          <w:rFonts w:ascii="Times New Roman" w:hAnsi="Times New Roman" w:cs="Times New Roman"/>
          <w:color w:val="000000" w:themeColor="text1"/>
          <w:sz w:val="24"/>
          <w:szCs w:val="24"/>
        </w:rPr>
        <w:t xml:space="preserve"> to avoid </w:t>
      </w:r>
      <w:r>
        <w:rPr>
          <w:rFonts w:ascii="Times New Roman" w:hAnsi="Times New Roman" w:cs="Times New Roman"/>
          <w:color w:val="000000" w:themeColor="text1"/>
          <w:sz w:val="24"/>
          <w:szCs w:val="24"/>
        </w:rPr>
        <w:t>estate tax</w:t>
      </w:r>
      <w:r w:rsidRPr="004868F0">
        <w:rPr>
          <w:rFonts w:ascii="Times New Roman" w:hAnsi="Times New Roman" w:cs="Times New Roman"/>
          <w:color w:val="000000" w:themeColor="text1"/>
          <w:sz w:val="24"/>
          <w:szCs w:val="24"/>
        </w:rPr>
        <w:t xml:space="preserve">. Now, because many estates won’t be subject to estate tax, more planning can be devoted to saving </w:t>
      </w:r>
      <w:r w:rsidRPr="00966B9C">
        <w:rPr>
          <w:rFonts w:ascii="Times New Roman" w:hAnsi="Times New Roman" w:cs="Times New Roman"/>
          <w:i/>
          <w:iCs/>
          <w:color w:val="000000" w:themeColor="text1"/>
          <w:sz w:val="24"/>
          <w:szCs w:val="24"/>
        </w:rPr>
        <w:t>income taxes</w:t>
      </w:r>
      <w:r w:rsidRPr="004868F0">
        <w:rPr>
          <w:rFonts w:ascii="Times New Roman" w:hAnsi="Times New Roman" w:cs="Times New Roman"/>
          <w:color w:val="000000" w:themeColor="text1"/>
          <w:sz w:val="24"/>
          <w:szCs w:val="24"/>
        </w:rPr>
        <w:t xml:space="preserve"> for your heirs.</w:t>
      </w:r>
    </w:p>
    <w:p w14:paraId="520C3C99" w14:textId="77777777" w:rsidR="00322E3C" w:rsidRPr="004868F0" w:rsidRDefault="00322E3C" w:rsidP="00322E3C">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Note: The federal estate tax exclusion amount is scheduled to sunset after 2025. Beginning in 2026, the amount is due to be reduced to $5 million, adjusted for inflation, unless Congress acts to extend the higher amount or institute a new amount.</w:t>
      </w:r>
    </w:p>
    <w:p w14:paraId="3A7D99F1" w14:textId="77777777" w:rsidR="00322E3C" w:rsidRPr="00D032EE" w:rsidRDefault="00322E3C" w:rsidP="00322E3C">
      <w:pPr>
        <w:pStyle w:val="NormalWeb"/>
        <w:spacing w:line="270" w:lineRule="atLeast"/>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In light of</w:t>
      </w:r>
      <w:proofErr w:type="gramEnd"/>
      <w:r>
        <w:rPr>
          <w:rFonts w:ascii="Times New Roman" w:hAnsi="Times New Roman" w:cs="Times New Roman"/>
          <w:color w:val="000000" w:themeColor="text1"/>
          <w:sz w:val="24"/>
          <w:szCs w:val="24"/>
        </w:rPr>
        <w:t xml:space="preserve"> the current large exemption amount, h</w:t>
      </w:r>
      <w:r w:rsidRPr="00D032EE">
        <w:rPr>
          <w:rFonts w:ascii="Times New Roman" w:hAnsi="Times New Roman" w:cs="Times New Roman"/>
          <w:color w:val="000000" w:themeColor="text1"/>
          <w:sz w:val="24"/>
          <w:szCs w:val="24"/>
        </w:rPr>
        <w:t>ere are some strategies to consider</w:t>
      </w:r>
      <w:r>
        <w:rPr>
          <w:rFonts w:ascii="Times New Roman" w:hAnsi="Times New Roman" w:cs="Times New Roman"/>
          <w:color w:val="000000" w:themeColor="text1"/>
          <w:sz w:val="24"/>
          <w:szCs w:val="24"/>
        </w:rPr>
        <w:t xml:space="preserve">: </w:t>
      </w:r>
    </w:p>
    <w:p w14:paraId="7F877CA7" w14:textId="77777777" w:rsidR="00322E3C" w:rsidRPr="00D032EE" w:rsidRDefault="00322E3C" w:rsidP="00322E3C">
      <w:pPr>
        <w:pStyle w:val="NormalWeb"/>
        <w:spacing w:line="270" w:lineRule="atLeast"/>
        <w:rPr>
          <w:rStyle w:val="Strong"/>
          <w:rFonts w:ascii="Times New Roman" w:hAnsi="Times New Roman" w:cs="Times New Roman"/>
          <w:color w:val="000000" w:themeColor="text1"/>
          <w:sz w:val="24"/>
          <w:szCs w:val="24"/>
        </w:rPr>
      </w:pPr>
      <w:r w:rsidRPr="00D032EE">
        <w:rPr>
          <w:rStyle w:val="Strong"/>
          <w:rFonts w:ascii="Times New Roman" w:hAnsi="Times New Roman" w:cs="Times New Roman"/>
          <w:color w:val="000000" w:themeColor="text1"/>
          <w:sz w:val="24"/>
          <w:szCs w:val="24"/>
        </w:rPr>
        <w:t>Gifts that use the annual exclusio</w:t>
      </w:r>
      <w:r>
        <w:rPr>
          <w:rStyle w:val="Strong"/>
          <w:rFonts w:ascii="Times New Roman" w:hAnsi="Times New Roman" w:cs="Times New Roman"/>
          <w:color w:val="000000" w:themeColor="text1"/>
          <w:sz w:val="24"/>
          <w:szCs w:val="24"/>
        </w:rPr>
        <w:t>n</w:t>
      </w:r>
      <w:r w:rsidRPr="00D032EE">
        <w:rPr>
          <w:rStyle w:val="Strong"/>
          <w:rFonts w:ascii="Times New Roman" w:hAnsi="Times New Roman" w:cs="Times New Roman"/>
          <w:color w:val="000000" w:themeColor="text1"/>
          <w:sz w:val="24"/>
          <w:szCs w:val="24"/>
        </w:rPr>
        <w:t> </w:t>
      </w:r>
    </w:p>
    <w:p w14:paraId="0BC60529" w14:textId="77777777" w:rsidR="00322E3C" w:rsidRPr="00D032EE" w:rsidRDefault="00322E3C" w:rsidP="00322E3C">
      <w:pPr>
        <w:pStyle w:val="NormalWeb"/>
        <w:spacing w:line="270" w:lineRule="atLeast"/>
        <w:rPr>
          <w:rFonts w:ascii="Times New Roman" w:hAnsi="Times New Roman" w:cs="Times New Roman"/>
          <w:color w:val="000000" w:themeColor="text1"/>
          <w:sz w:val="24"/>
          <w:szCs w:val="24"/>
        </w:rPr>
      </w:pPr>
      <w:r w:rsidRPr="00D032EE">
        <w:rPr>
          <w:rFonts w:ascii="Times New Roman" w:hAnsi="Times New Roman" w:cs="Times New Roman"/>
          <w:color w:val="000000" w:themeColor="text1"/>
          <w:sz w:val="24"/>
          <w:szCs w:val="24"/>
        </w:rPr>
        <w:t>One benefit of using the gift tax annual exclusion to make transfers during life is to save estate tax. This is because both the transferred assets and any post-transfer appreciation generated by those assets are removed from the donor’s estate.</w:t>
      </w:r>
    </w:p>
    <w:p w14:paraId="46C0BE5A" w14:textId="77777777" w:rsidR="00322E3C" w:rsidRPr="00D032EE" w:rsidRDefault="00322E3C" w:rsidP="00322E3C">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D032EE">
        <w:rPr>
          <w:rFonts w:ascii="Times New Roman" w:hAnsi="Times New Roman" w:cs="Times New Roman"/>
          <w:color w:val="000000" w:themeColor="text1"/>
          <w:sz w:val="24"/>
          <w:szCs w:val="24"/>
        </w:rPr>
        <w:t>state tax savings may not be an issue because of the large estate exemption amount. Further, making an annual exclusion transfer of appreciated property carries a potential income tax cost because the recipient receives the donor’s basis upon transfer</w:t>
      </w:r>
      <w:r>
        <w:rPr>
          <w:rFonts w:ascii="Times New Roman" w:hAnsi="Times New Roman" w:cs="Times New Roman"/>
          <w:color w:val="000000" w:themeColor="text1"/>
          <w:sz w:val="24"/>
          <w:szCs w:val="24"/>
        </w:rPr>
        <w:t>.</w:t>
      </w:r>
      <w:r w:rsidRPr="00D032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If the heir sells the gifted property, it could trigger capital gains tax that could be significant. </w:t>
      </w:r>
      <w:r w:rsidRPr="00D032EE">
        <w:rPr>
          <w:rFonts w:ascii="Times New Roman" w:hAnsi="Times New Roman" w:cs="Times New Roman"/>
          <w:color w:val="000000" w:themeColor="text1"/>
          <w:sz w:val="24"/>
          <w:szCs w:val="24"/>
        </w:rPr>
        <w:t>If there’s no concern that an estate will be subject to estate tax, even if the gifted property grows in value, then the decision to make a gift should be based on other factors.</w:t>
      </w:r>
    </w:p>
    <w:p w14:paraId="6B534EF8"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Let’s say that a gift is made to help a relative buy a home. Depending on the circumstances, using appreciated property to make the gift may not be prudent from a tax perspective. Instead, if the appreciated property is held until the donor’s death, under current law, the heir recipient would get a step-up in basis that would wipe out the capital gains tax. </w:t>
      </w:r>
    </w:p>
    <w:p w14:paraId="76097CD9" w14:textId="77777777" w:rsidR="00322E3C" w:rsidRPr="00D032EE" w:rsidRDefault="00322E3C" w:rsidP="00322E3C">
      <w:pPr>
        <w:pStyle w:val="NormalWeb"/>
        <w:spacing w:line="270" w:lineRule="atLeast"/>
        <w:rPr>
          <w:rFonts w:ascii="Times New Roman" w:hAnsi="Times New Roman" w:cs="Times New Roman"/>
          <w:color w:val="000000" w:themeColor="text1"/>
          <w:sz w:val="24"/>
          <w:szCs w:val="24"/>
        </w:rPr>
      </w:pPr>
      <w:r w:rsidRPr="00D032EE">
        <w:rPr>
          <w:rStyle w:val="Strong"/>
          <w:rFonts w:ascii="Times New Roman" w:hAnsi="Times New Roman" w:cs="Times New Roman"/>
          <w:color w:val="000000" w:themeColor="text1"/>
          <w:sz w:val="24"/>
          <w:szCs w:val="24"/>
        </w:rPr>
        <w:t>Spouse’s estate</w:t>
      </w:r>
      <w:r w:rsidRPr="00D032EE">
        <w:rPr>
          <w:rFonts w:ascii="Times New Roman" w:hAnsi="Times New Roman" w:cs="Times New Roman"/>
          <w:color w:val="000000" w:themeColor="text1"/>
          <w:sz w:val="24"/>
          <w:szCs w:val="24"/>
        </w:rPr>
        <w:t xml:space="preserve"> </w:t>
      </w:r>
    </w:p>
    <w:p w14:paraId="65077B4E"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rsidRPr="00D032EE">
        <w:rPr>
          <w:rFonts w:ascii="Times New Roman" w:hAnsi="Times New Roman" w:cs="Times New Roman"/>
          <w:color w:val="000000" w:themeColor="text1"/>
          <w:sz w:val="24"/>
          <w:szCs w:val="24"/>
        </w:rPr>
        <w:t>Years ago, spouses often undertook complicated strategies to equalize their estates so that each could take advantage of the estate tax exemption amount</w:t>
      </w:r>
      <w:r>
        <w:rPr>
          <w:rFonts w:ascii="Times New Roman" w:hAnsi="Times New Roman" w:cs="Times New Roman"/>
          <w:color w:val="000000" w:themeColor="text1"/>
          <w:sz w:val="24"/>
          <w:szCs w:val="24"/>
        </w:rPr>
        <w:t xml:space="preserve">, perhaps with a two-trust plan.  </w:t>
      </w:r>
      <w:r w:rsidRPr="00D032EE">
        <w:rPr>
          <w:rFonts w:ascii="Times New Roman" w:hAnsi="Times New Roman" w:cs="Times New Roman"/>
          <w:color w:val="000000" w:themeColor="text1"/>
          <w:sz w:val="24"/>
          <w:szCs w:val="24"/>
        </w:rPr>
        <w:t>“Portability,” or the ability to apply the decedent’s unused exclusion amount to the surviving spouse’s transfers during life and at death, became effective for estates of decedents</w:t>
      </w:r>
      <w:r>
        <w:rPr>
          <w:rFonts w:ascii="Times New Roman" w:hAnsi="Times New Roman" w:cs="Times New Roman"/>
          <w:color w:val="000000" w:themeColor="text1"/>
          <w:sz w:val="24"/>
          <w:szCs w:val="24"/>
        </w:rPr>
        <w:t xml:space="preserve"> that died</w:t>
      </w:r>
      <w:r w:rsidRPr="00D032EE">
        <w:rPr>
          <w:rFonts w:ascii="Times New Roman" w:hAnsi="Times New Roman" w:cs="Times New Roman"/>
          <w:color w:val="000000" w:themeColor="text1"/>
          <w:sz w:val="24"/>
          <w:szCs w:val="24"/>
        </w:rPr>
        <w:t xml:space="preserve"> after 2010. </w:t>
      </w:r>
      <w:r>
        <w:rPr>
          <w:rFonts w:ascii="Times New Roman" w:hAnsi="Times New Roman" w:cs="Times New Roman"/>
          <w:color w:val="000000" w:themeColor="text1"/>
          <w:sz w:val="24"/>
          <w:szCs w:val="24"/>
        </w:rPr>
        <w:t>If elected,</w:t>
      </w:r>
      <w:r w:rsidRPr="00D032EE">
        <w:rPr>
          <w:rFonts w:ascii="Times New Roman" w:hAnsi="Times New Roman" w:cs="Times New Roman"/>
          <w:color w:val="000000" w:themeColor="text1"/>
          <w:sz w:val="24"/>
          <w:szCs w:val="24"/>
        </w:rPr>
        <w:t xml:space="preserve"> portability allows the surviving spouse to apply the unused portion of a </w:t>
      </w:r>
      <w:r w:rsidRPr="00D032EE">
        <w:rPr>
          <w:rFonts w:ascii="Times New Roman" w:hAnsi="Times New Roman" w:cs="Times New Roman"/>
          <w:color w:val="000000" w:themeColor="text1"/>
          <w:sz w:val="24"/>
          <w:szCs w:val="24"/>
        </w:rPr>
        <w:lastRenderedPageBreak/>
        <w:t>decedent’s applicable exclusion amount (the deceased spousal unused exclusion amount) as calculated in the year of the decedent’s death</w:t>
      </w:r>
      <w:r>
        <w:rPr>
          <w:rFonts w:ascii="Times New Roman" w:hAnsi="Times New Roman" w:cs="Times New Roman"/>
          <w:color w:val="000000" w:themeColor="text1"/>
          <w:sz w:val="24"/>
          <w:szCs w:val="24"/>
        </w:rPr>
        <w:t xml:space="preserve">. This </w:t>
      </w:r>
      <w:r w:rsidRPr="00D032EE">
        <w:rPr>
          <w:rFonts w:ascii="Times New Roman" w:hAnsi="Times New Roman" w:cs="Times New Roman"/>
          <w:color w:val="000000" w:themeColor="text1"/>
          <w:sz w:val="24"/>
          <w:szCs w:val="24"/>
        </w:rPr>
        <w:t>gives married couples more flexibility in deciding how to use their exclusion amounts.</w:t>
      </w:r>
      <w:r>
        <w:rPr>
          <w:rFonts w:ascii="Times New Roman" w:hAnsi="Times New Roman" w:cs="Times New Roman"/>
          <w:color w:val="000000" w:themeColor="text1"/>
          <w:sz w:val="24"/>
          <w:szCs w:val="24"/>
        </w:rPr>
        <w:t xml:space="preserve"> Bear in mind, though, that portability is a federal estate tax concept.  Generally, those states that impose an estate tax don’t recognize portability. Thus, if you may be subject to estate tax at the state level you should be sure to plan accordingly.</w:t>
      </w:r>
    </w:p>
    <w:p w14:paraId="6B123D85" w14:textId="77777777" w:rsidR="00322E3C" w:rsidRPr="00F13A46" w:rsidRDefault="00322E3C" w:rsidP="00322E3C">
      <w:pPr>
        <w:pStyle w:val="NormalWeb"/>
        <w:spacing w:line="270" w:lineRule="atLeast"/>
        <w:rPr>
          <w:rFonts w:ascii="Times New Roman" w:hAnsi="Times New Roman" w:cs="Times New Roman"/>
          <w:color w:val="000000" w:themeColor="text1"/>
          <w:sz w:val="24"/>
          <w:szCs w:val="24"/>
        </w:rPr>
      </w:pPr>
      <w:r w:rsidRPr="00F13A46">
        <w:rPr>
          <w:rFonts w:ascii="Times New Roman" w:hAnsi="Times New Roman" w:cs="Times New Roman"/>
          <w:color w:val="000000" w:themeColor="text1"/>
          <w:sz w:val="24"/>
          <w:szCs w:val="24"/>
        </w:rPr>
        <w:t>Contact us to discuss these strategies and how they relate to your estate plan.</w:t>
      </w:r>
    </w:p>
    <w:p w14:paraId="35CEFD85" w14:textId="77777777" w:rsidR="00322E3C" w:rsidRPr="00D032EE" w:rsidRDefault="00322E3C" w:rsidP="00322E3C">
      <w:pPr>
        <w:pStyle w:val="NormalWeb"/>
        <w:spacing w:line="270" w:lineRule="atLeast"/>
        <w:rPr>
          <w:rFonts w:ascii="Times New Roman" w:hAnsi="Times New Roman" w:cs="Times New Roman"/>
          <w:color w:val="000000" w:themeColor="text1"/>
          <w:sz w:val="24"/>
          <w:szCs w:val="24"/>
        </w:rPr>
      </w:pPr>
    </w:p>
    <w:p w14:paraId="60E0A7DD" w14:textId="77777777" w:rsidR="00322E3C" w:rsidRPr="00D032EE" w:rsidRDefault="00322E3C" w:rsidP="00322E3C">
      <w:pPr>
        <w:pStyle w:val="NormalWeb"/>
        <w:spacing w:line="270" w:lineRule="atLeast"/>
        <w:rPr>
          <w:rStyle w:val="Strong"/>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 xml:space="preserve">Sidebar: </w:t>
      </w:r>
      <w:r w:rsidRPr="00D032EE">
        <w:rPr>
          <w:rStyle w:val="Strong"/>
          <w:rFonts w:ascii="Times New Roman" w:hAnsi="Times New Roman" w:cs="Times New Roman"/>
          <w:color w:val="000000" w:themeColor="text1"/>
          <w:sz w:val="24"/>
          <w:szCs w:val="24"/>
        </w:rPr>
        <w:t>Estate</w:t>
      </w:r>
      <w:r>
        <w:rPr>
          <w:rStyle w:val="Strong"/>
          <w:rFonts w:ascii="Times New Roman" w:hAnsi="Times New Roman" w:cs="Times New Roman"/>
          <w:color w:val="000000" w:themeColor="text1"/>
          <w:sz w:val="24"/>
          <w:szCs w:val="24"/>
        </w:rPr>
        <w:t xml:space="preserve"> exclusions</w:t>
      </w:r>
      <w:r w:rsidRPr="00D032EE">
        <w:rPr>
          <w:rStyle w:val="Strong"/>
          <w:rFonts w:ascii="Times New Roman" w:hAnsi="Times New Roman" w:cs="Times New Roman"/>
          <w:color w:val="000000" w:themeColor="text1"/>
          <w:sz w:val="24"/>
          <w:szCs w:val="24"/>
        </w:rPr>
        <w:t xml:space="preserve"> or valuation discounts</w:t>
      </w:r>
      <w:r>
        <w:rPr>
          <w:rStyle w:val="Strong"/>
          <w:rFonts w:ascii="Times New Roman" w:hAnsi="Times New Roman" w:cs="Times New Roman"/>
          <w:color w:val="000000" w:themeColor="text1"/>
          <w:sz w:val="24"/>
          <w:szCs w:val="24"/>
        </w:rPr>
        <w:t>: Still good strategies?</w:t>
      </w:r>
    </w:p>
    <w:p w14:paraId="2594AD3E"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rPr>
          <w:rStyle w:val="Strong"/>
          <w:rFonts w:ascii="Times New Roman" w:hAnsi="Times New Roman" w:cs="Times New Roman"/>
          <w:color w:val="000000" w:themeColor="text1"/>
          <w:sz w:val="24"/>
          <w:szCs w:val="24"/>
        </w:rPr>
        <w:t>S</w:t>
      </w:r>
      <w:r w:rsidRPr="00D032EE">
        <w:rPr>
          <w:rStyle w:val="Strong"/>
          <w:rFonts w:ascii="Times New Roman" w:hAnsi="Times New Roman" w:cs="Times New Roman"/>
          <w:color w:val="000000" w:themeColor="text1"/>
          <w:sz w:val="24"/>
          <w:szCs w:val="24"/>
        </w:rPr>
        <w:t>ome estate exclusion or valuation discount strategies to avoid inclusion of property in an estate may no longer be worth pursuing.</w:t>
      </w:r>
      <w:r w:rsidRPr="00D032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For example, the special use valuation of qualified real property in a business based on the property’s actual use, rather than the highest and best use, may save only a small amount of estate tax. You may achieve a better estate tax outcome by having</w:t>
      </w:r>
      <w:r w:rsidRPr="00D032EE">
        <w:rPr>
          <w:rFonts w:ascii="Times New Roman" w:hAnsi="Times New Roman" w:cs="Times New Roman"/>
          <w:color w:val="000000" w:themeColor="text1"/>
          <w:sz w:val="24"/>
          <w:szCs w:val="24"/>
        </w:rPr>
        <w:t xml:space="preserve"> the property included in the estate or not qualify for valuation discounts so that the property receives a step-up in basis. </w:t>
      </w:r>
      <w:r>
        <w:rPr>
          <w:rFonts w:ascii="Times New Roman" w:hAnsi="Times New Roman" w:cs="Times New Roman"/>
          <w:color w:val="000000" w:themeColor="text1"/>
          <w:sz w:val="24"/>
          <w:szCs w:val="24"/>
        </w:rPr>
        <w:t xml:space="preserve"> </w:t>
      </w:r>
    </w:p>
    <w:p w14:paraId="53C6E2D6" w14:textId="77777777" w:rsidR="00322E3C" w:rsidRDefault="00322E3C" w:rsidP="00322E3C">
      <w:pPr>
        <w:pStyle w:val="NormalWeb"/>
        <w:spacing w:line="270" w:lineRule="atLeast"/>
        <w:rPr>
          <w:rFonts w:ascii="Times New Roman" w:hAnsi="Times New Roman" w:cs="Times New Roman"/>
          <w:color w:val="000000" w:themeColor="text1"/>
          <w:sz w:val="24"/>
          <w:szCs w:val="24"/>
        </w:rPr>
      </w:pPr>
      <w:r>
        <w:t xml:space="preserve"> </w:t>
      </w:r>
      <w:r>
        <w:rPr>
          <w:rStyle w:val="Strong"/>
          <w:rFonts w:ascii="Times New Roman" w:hAnsi="Times New Roman" w:cs="Times New Roman"/>
          <w:color w:val="000000" w:themeColor="text1"/>
          <w:sz w:val="24"/>
          <w:szCs w:val="24"/>
        </w:rPr>
        <w:t xml:space="preserve"> </w:t>
      </w:r>
    </w:p>
    <w:p w14:paraId="0FF9183E" w14:textId="77777777" w:rsidR="00322E3C" w:rsidRDefault="00322E3C" w:rsidP="00322E3C">
      <w:r>
        <w:t xml:space="preserve"> </w:t>
      </w:r>
    </w:p>
    <w:p w14:paraId="6223B699" w14:textId="77777777" w:rsidR="00322E3C" w:rsidRDefault="00322E3C" w:rsidP="00322E3C"/>
    <w:p w14:paraId="12A20810" w14:textId="77777777" w:rsidR="0032671D" w:rsidRDefault="0032671D"/>
    <w:sectPr w:rsidR="003267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E3C"/>
    <w:rsid w:val="00322E3C"/>
    <w:rsid w:val="0032671D"/>
    <w:rsid w:val="00517489"/>
    <w:rsid w:val="00B20627"/>
    <w:rsid w:val="00F7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4BBB9"/>
  <w15:chartTrackingRefBased/>
  <w15:docId w15:val="{385F137F-79AB-694F-88B5-4B6C67959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E3C"/>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2E3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322E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Marquez</dc:creator>
  <cp:keywords/>
  <dc:description/>
  <cp:lastModifiedBy>Antonio Marquez</cp:lastModifiedBy>
  <cp:revision>1</cp:revision>
  <dcterms:created xsi:type="dcterms:W3CDTF">2023-06-27T16:40:00Z</dcterms:created>
  <dcterms:modified xsi:type="dcterms:W3CDTF">2023-06-27T16:40:00Z</dcterms:modified>
</cp:coreProperties>
</file>